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B9" w:rsidRDefault="00460EB9" w:rsidP="00B445CD">
      <w:pPr>
        <w:spacing w:line="360" w:lineRule="auto"/>
        <w:rPr>
          <w:rFonts w:eastAsiaTheme="minorEastAsia"/>
          <w:b/>
          <w:bCs/>
          <w:color w:val="000000" w:themeColor="text1"/>
          <w:kern w:val="24"/>
          <w:sz w:val="28"/>
          <w:szCs w:val="28"/>
        </w:rPr>
      </w:pPr>
      <w:r w:rsidRPr="00460EB9">
        <w:rPr>
          <w:rFonts w:eastAsiaTheme="minorEastAsia"/>
          <w:b/>
          <w:bCs/>
          <w:color w:val="000000" w:themeColor="text1"/>
          <w:kern w:val="24"/>
          <w:sz w:val="28"/>
          <w:szCs w:val="28"/>
        </w:rPr>
        <w:t>Name_____________</w:t>
      </w:r>
      <w:r w:rsidR="00B445CD">
        <w:rPr>
          <w:rFonts w:eastAsiaTheme="minorEastAsia"/>
          <w:b/>
          <w:bCs/>
          <w:color w:val="000000" w:themeColor="text1"/>
          <w:kern w:val="24"/>
          <w:sz w:val="28"/>
          <w:szCs w:val="28"/>
        </w:rPr>
        <w:t>____________</w:t>
      </w:r>
    </w:p>
    <w:p w:rsidR="006909C2" w:rsidRPr="00460EB9" w:rsidRDefault="006909C2" w:rsidP="00B445CD">
      <w:pPr>
        <w:spacing w:line="360" w:lineRule="auto"/>
        <w:rPr>
          <w:rFonts w:eastAsiaTheme="minorEastAsia"/>
          <w:b/>
          <w:bCs/>
          <w:color w:val="000000" w:themeColor="text1"/>
          <w:kern w:val="24"/>
          <w:sz w:val="28"/>
          <w:szCs w:val="28"/>
        </w:rPr>
      </w:pPr>
      <w:r w:rsidRPr="006909C2">
        <w:rPr>
          <w:rFonts w:eastAsiaTheme="minorEastAsia"/>
          <w:b/>
          <w:bCs/>
          <w:i/>
          <w:color w:val="000000" w:themeColor="text1"/>
          <w:kern w:val="24"/>
          <w:sz w:val="28"/>
          <w:szCs w:val="28"/>
        </w:rPr>
        <w:t>To Kill a Mockingbird</w:t>
      </w:r>
      <w:r>
        <w:rPr>
          <w:rFonts w:eastAsiaTheme="minorEastAsia"/>
          <w:b/>
          <w:bCs/>
          <w:color w:val="000000" w:themeColor="text1"/>
          <w:kern w:val="24"/>
          <w:sz w:val="28"/>
          <w:szCs w:val="28"/>
        </w:rPr>
        <w:t xml:space="preserve">: Rhetorical Appeal Assignment </w:t>
      </w:r>
    </w:p>
    <w:p w:rsidR="00460EB9" w:rsidRPr="00460EB9" w:rsidRDefault="00460EB9" w:rsidP="00460EB9">
      <w:pPr>
        <w:rPr>
          <w:rFonts w:eastAsiaTheme="minorEastAsia"/>
          <w:b/>
          <w:bCs/>
          <w:color w:val="000000" w:themeColor="text1"/>
          <w:kern w:val="24"/>
          <w:sz w:val="28"/>
          <w:szCs w:val="28"/>
          <w:u w:val="single"/>
        </w:rPr>
      </w:pPr>
      <w:bookmarkStart w:id="0" w:name="_GoBack"/>
      <w:bookmarkEnd w:id="0"/>
    </w:p>
    <w:p w:rsidR="006909C2" w:rsidRDefault="00B445CD" w:rsidP="00B445CD">
      <w:pPr>
        <w:jc w:val="center"/>
        <w:rPr>
          <w:rFonts w:eastAsiaTheme="minorEastAsia"/>
          <w:b/>
          <w:bCs/>
          <w:color w:val="000000" w:themeColor="text1"/>
          <w:kern w:val="24"/>
          <w:sz w:val="28"/>
          <w:szCs w:val="28"/>
          <w:u w:val="single"/>
        </w:rPr>
      </w:pPr>
      <w:r>
        <w:rPr>
          <w:rFonts w:eastAsiaTheme="minorEastAsia"/>
          <w:b/>
          <w:bCs/>
          <w:color w:val="000000" w:themeColor="text1"/>
          <w:kern w:val="24"/>
          <w:sz w:val="28"/>
          <w:szCs w:val="28"/>
          <w:u w:val="single"/>
        </w:rPr>
        <w:t>Due</w:t>
      </w:r>
      <w:proofErr w:type="gramStart"/>
      <w:r>
        <w:rPr>
          <w:rFonts w:eastAsiaTheme="minorEastAsia"/>
          <w:b/>
          <w:bCs/>
          <w:color w:val="000000" w:themeColor="text1"/>
          <w:kern w:val="24"/>
          <w:sz w:val="28"/>
          <w:szCs w:val="28"/>
          <w:u w:val="single"/>
        </w:rPr>
        <w:t>:_</w:t>
      </w:r>
      <w:proofErr w:type="gramEnd"/>
      <w:r>
        <w:rPr>
          <w:rFonts w:eastAsiaTheme="minorEastAsia"/>
          <w:b/>
          <w:bCs/>
          <w:color w:val="000000" w:themeColor="text1"/>
          <w:kern w:val="24"/>
          <w:sz w:val="28"/>
          <w:szCs w:val="28"/>
          <w:u w:val="single"/>
        </w:rPr>
        <w:t>______________________</w:t>
      </w:r>
    </w:p>
    <w:p w:rsidR="00460EB9" w:rsidRDefault="00460EB9" w:rsidP="00460EB9">
      <w:pPr>
        <w:rPr>
          <w:rFonts w:eastAsiaTheme="minorEastAsia"/>
          <w:b/>
          <w:bCs/>
          <w:color w:val="000000" w:themeColor="text1"/>
          <w:kern w:val="24"/>
          <w:sz w:val="28"/>
          <w:szCs w:val="28"/>
        </w:rPr>
      </w:pPr>
    </w:p>
    <w:p w:rsidR="00B445CD" w:rsidRDefault="00B445CD" w:rsidP="00460EB9">
      <w:pPr>
        <w:spacing w:line="360" w:lineRule="auto"/>
        <w:rPr>
          <w:rFonts w:eastAsiaTheme="minorEastAsia"/>
          <w:b/>
          <w:bCs/>
          <w:color w:val="000000" w:themeColor="text1"/>
          <w:kern w:val="24"/>
          <w:sz w:val="28"/>
          <w:szCs w:val="28"/>
          <w:u w:val="single"/>
        </w:rPr>
      </w:pPr>
    </w:p>
    <w:p w:rsidR="00460EB9" w:rsidRPr="006909C2" w:rsidRDefault="00B445CD" w:rsidP="00460EB9">
      <w:pPr>
        <w:spacing w:line="360" w:lineRule="auto"/>
        <w:rPr>
          <w:rFonts w:eastAsiaTheme="minorEastAsia"/>
          <w:bCs/>
          <w:color w:val="000000" w:themeColor="text1"/>
          <w:kern w:val="24"/>
          <w:sz w:val="28"/>
          <w:szCs w:val="28"/>
        </w:rPr>
      </w:pPr>
      <w:r w:rsidRPr="00B445CD">
        <w:rPr>
          <w:rFonts w:eastAsiaTheme="minorEastAsia"/>
          <w:b/>
          <w:bCs/>
          <w:color w:val="000000" w:themeColor="text1"/>
          <w:kern w:val="24"/>
          <w:sz w:val="28"/>
          <w:szCs w:val="28"/>
          <w:u w:val="single"/>
        </w:rPr>
        <w:t>Task:</w:t>
      </w:r>
      <w:r>
        <w:rPr>
          <w:rFonts w:eastAsiaTheme="minorEastAsia"/>
          <w:bCs/>
          <w:color w:val="000000" w:themeColor="text1"/>
          <w:kern w:val="24"/>
          <w:sz w:val="28"/>
          <w:szCs w:val="28"/>
        </w:rPr>
        <w:t xml:space="preserve"> </w:t>
      </w:r>
      <w:r w:rsidR="00460EB9" w:rsidRPr="006909C2">
        <w:rPr>
          <w:rFonts w:eastAsiaTheme="minorEastAsia"/>
          <w:bCs/>
          <w:color w:val="000000" w:themeColor="text1"/>
          <w:kern w:val="24"/>
          <w:sz w:val="28"/>
          <w:szCs w:val="28"/>
        </w:rPr>
        <w:t>Write a well-developed and detailed response (approximately 1</w:t>
      </w:r>
      <w:r>
        <w:rPr>
          <w:rFonts w:eastAsiaTheme="minorEastAsia"/>
          <w:bCs/>
          <w:color w:val="000000" w:themeColor="text1"/>
          <w:kern w:val="24"/>
          <w:sz w:val="28"/>
          <w:szCs w:val="28"/>
        </w:rPr>
        <w:t>-2</w:t>
      </w:r>
      <w:r w:rsidR="00460EB9" w:rsidRPr="006909C2">
        <w:rPr>
          <w:rFonts w:eastAsiaTheme="minorEastAsia"/>
          <w:bCs/>
          <w:color w:val="000000" w:themeColor="text1"/>
          <w:kern w:val="24"/>
          <w:sz w:val="28"/>
          <w:szCs w:val="28"/>
        </w:rPr>
        <w:t xml:space="preserve"> page</w:t>
      </w:r>
      <w:r>
        <w:rPr>
          <w:rFonts w:eastAsiaTheme="minorEastAsia"/>
          <w:bCs/>
          <w:color w:val="000000" w:themeColor="text1"/>
          <w:kern w:val="24"/>
          <w:sz w:val="28"/>
          <w:szCs w:val="28"/>
        </w:rPr>
        <w:t>s</w:t>
      </w:r>
      <w:r w:rsidR="00460EB9" w:rsidRPr="006909C2">
        <w:rPr>
          <w:rFonts w:eastAsiaTheme="minorEastAsia"/>
          <w:bCs/>
          <w:color w:val="000000" w:themeColor="text1"/>
          <w:kern w:val="24"/>
          <w:sz w:val="28"/>
          <w:szCs w:val="28"/>
        </w:rPr>
        <w:t xml:space="preserve"> in length</w:t>
      </w:r>
      <w:r>
        <w:rPr>
          <w:rFonts w:eastAsiaTheme="minorEastAsia"/>
          <w:bCs/>
          <w:color w:val="000000" w:themeColor="text1"/>
          <w:kern w:val="24"/>
          <w:sz w:val="28"/>
          <w:szCs w:val="28"/>
        </w:rPr>
        <w:t>,</w:t>
      </w:r>
      <w:r w:rsidR="00460EB9" w:rsidRPr="006909C2">
        <w:rPr>
          <w:rFonts w:eastAsiaTheme="minorEastAsia"/>
          <w:bCs/>
          <w:color w:val="000000" w:themeColor="text1"/>
          <w:kern w:val="24"/>
          <w:sz w:val="28"/>
          <w:szCs w:val="28"/>
        </w:rPr>
        <w:t xml:space="preserve"> double-spaced) describing why Atticus’s closing argument to the court is EITHER effective or ineffective. Use your notes on his closing argument as well as your knowledge of rhetorical appeals (logos, ethos, and pathos) to support your response. Remember to use details and direct quotes from the speech to </w:t>
      </w:r>
      <w:r w:rsidR="00460EB9" w:rsidRPr="006909C2">
        <w:rPr>
          <w:rFonts w:eastAsiaTheme="minorEastAsia"/>
          <w:bCs/>
          <w:color w:val="000000" w:themeColor="text1"/>
          <w:kern w:val="24"/>
          <w:sz w:val="28"/>
          <w:szCs w:val="28"/>
          <w:u w:val="single"/>
        </w:rPr>
        <w:t>show how Atticus uses logos, pathos, and ethos to prove Tom Robinson innocent</w:t>
      </w:r>
      <w:r w:rsidR="00460EB9" w:rsidRPr="006909C2">
        <w:rPr>
          <w:rFonts w:eastAsiaTheme="minorEastAsia"/>
          <w:bCs/>
          <w:color w:val="000000" w:themeColor="text1"/>
          <w:kern w:val="24"/>
          <w:sz w:val="28"/>
          <w:szCs w:val="28"/>
        </w:rPr>
        <w:t xml:space="preserve">. This should be typed and in MLA format. </w:t>
      </w:r>
      <w:r>
        <w:rPr>
          <w:rFonts w:eastAsiaTheme="minorEastAsia"/>
          <w:bCs/>
          <w:color w:val="000000" w:themeColor="text1"/>
          <w:kern w:val="24"/>
          <w:sz w:val="28"/>
          <w:szCs w:val="28"/>
        </w:rPr>
        <w:t>Submit</w:t>
      </w:r>
      <w:r w:rsidR="00460EB9" w:rsidRPr="006909C2">
        <w:rPr>
          <w:rFonts w:eastAsiaTheme="minorEastAsia"/>
          <w:bCs/>
          <w:color w:val="000000" w:themeColor="text1"/>
          <w:kern w:val="24"/>
          <w:sz w:val="28"/>
          <w:szCs w:val="28"/>
        </w:rPr>
        <w:t xml:space="preserve"> to turnitin.com. </w:t>
      </w:r>
    </w:p>
    <w:p w:rsidR="00460EB9" w:rsidRPr="006909C2" w:rsidRDefault="00460EB9" w:rsidP="00460EB9">
      <w:pPr>
        <w:spacing w:line="360" w:lineRule="auto"/>
        <w:rPr>
          <w:rFonts w:eastAsiaTheme="minorEastAsia"/>
          <w:bCs/>
          <w:color w:val="000000" w:themeColor="text1"/>
          <w:kern w:val="24"/>
          <w:sz w:val="28"/>
          <w:szCs w:val="28"/>
        </w:rPr>
      </w:pPr>
    </w:p>
    <w:p w:rsidR="00460EB9" w:rsidRPr="006909C2" w:rsidRDefault="00460EB9" w:rsidP="00460EB9">
      <w:pPr>
        <w:spacing w:line="360" w:lineRule="auto"/>
        <w:rPr>
          <w:rFonts w:eastAsiaTheme="minorEastAsia"/>
          <w:bCs/>
          <w:color w:val="000000" w:themeColor="text1"/>
          <w:kern w:val="24"/>
          <w:sz w:val="28"/>
          <w:szCs w:val="28"/>
        </w:rPr>
      </w:pPr>
    </w:p>
    <w:p w:rsidR="00482190" w:rsidRPr="006909C2" w:rsidRDefault="00482190" w:rsidP="00460EB9">
      <w:pPr>
        <w:spacing w:line="360" w:lineRule="auto"/>
        <w:rPr>
          <w:rFonts w:eastAsiaTheme="minorEastAsia"/>
          <w:b/>
          <w:bCs/>
          <w:color w:val="000000" w:themeColor="text1"/>
          <w:kern w:val="24"/>
          <w:sz w:val="28"/>
          <w:szCs w:val="28"/>
        </w:rPr>
      </w:pPr>
      <w:r w:rsidRPr="006909C2">
        <w:rPr>
          <w:rFonts w:eastAsiaTheme="minorEastAsia"/>
          <w:b/>
          <w:bCs/>
          <w:color w:val="000000" w:themeColor="text1"/>
          <w:kern w:val="24"/>
          <w:sz w:val="28"/>
          <w:szCs w:val="28"/>
        </w:rPr>
        <w:t>In this response, make sure to:</w:t>
      </w:r>
    </w:p>
    <w:p w:rsidR="00482190" w:rsidRPr="006909C2" w:rsidRDefault="00482190" w:rsidP="00482190">
      <w:pPr>
        <w:pStyle w:val="ListParagraph"/>
        <w:numPr>
          <w:ilvl w:val="0"/>
          <w:numId w:val="2"/>
        </w:numPr>
        <w:spacing w:line="360" w:lineRule="auto"/>
        <w:rPr>
          <w:rFonts w:eastAsiaTheme="minorEastAsia"/>
          <w:bCs/>
          <w:color w:val="000000" w:themeColor="text1"/>
          <w:kern w:val="24"/>
          <w:sz w:val="28"/>
          <w:szCs w:val="28"/>
        </w:rPr>
      </w:pPr>
      <w:r w:rsidRPr="006909C2">
        <w:rPr>
          <w:rFonts w:eastAsiaTheme="minorEastAsia"/>
          <w:bCs/>
          <w:color w:val="000000" w:themeColor="text1"/>
          <w:kern w:val="24"/>
          <w:sz w:val="28"/>
          <w:szCs w:val="28"/>
        </w:rPr>
        <w:t>Clearly state whether his argument was effective or ineffective and why (thesis)</w:t>
      </w:r>
    </w:p>
    <w:p w:rsidR="00482190" w:rsidRPr="006909C2" w:rsidRDefault="00482190" w:rsidP="00482190">
      <w:pPr>
        <w:pStyle w:val="ListParagraph"/>
        <w:numPr>
          <w:ilvl w:val="0"/>
          <w:numId w:val="2"/>
        </w:numPr>
        <w:spacing w:line="360" w:lineRule="auto"/>
        <w:rPr>
          <w:rFonts w:eastAsiaTheme="minorEastAsia"/>
          <w:bCs/>
          <w:color w:val="000000" w:themeColor="text1"/>
          <w:kern w:val="24"/>
          <w:sz w:val="28"/>
          <w:szCs w:val="28"/>
        </w:rPr>
      </w:pPr>
      <w:r w:rsidRPr="006909C2">
        <w:rPr>
          <w:rFonts w:eastAsiaTheme="minorEastAsia"/>
          <w:bCs/>
          <w:color w:val="000000" w:themeColor="text1"/>
          <w:kern w:val="24"/>
          <w:sz w:val="28"/>
          <w:szCs w:val="28"/>
        </w:rPr>
        <w:t>Support your thesis with specific examples and quotes from Atticus’s closing argument in Chapter 20.</w:t>
      </w:r>
    </w:p>
    <w:p w:rsidR="00482190" w:rsidRPr="006909C2" w:rsidRDefault="00482190" w:rsidP="00482190">
      <w:pPr>
        <w:pStyle w:val="ListParagraph"/>
        <w:numPr>
          <w:ilvl w:val="0"/>
          <w:numId w:val="2"/>
        </w:numPr>
        <w:spacing w:line="360" w:lineRule="auto"/>
        <w:rPr>
          <w:rFonts w:eastAsiaTheme="minorEastAsia"/>
          <w:bCs/>
          <w:color w:val="000000" w:themeColor="text1"/>
          <w:kern w:val="24"/>
          <w:sz w:val="28"/>
          <w:szCs w:val="28"/>
        </w:rPr>
      </w:pPr>
      <w:r w:rsidRPr="006909C2">
        <w:rPr>
          <w:rFonts w:eastAsiaTheme="minorEastAsia"/>
          <w:bCs/>
          <w:color w:val="000000" w:themeColor="text1"/>
          <w:kern w:val="24"/>
          <w:sz w:val="28"/>
          <w:szCs w:val="28"/>
        </w:rPr>
        <w:t xml:space="preserve">Make sure you clearly state which mode of persuasion (logos, ethos or pathos) Atticus is using for each quote/example you include. If you are proving that Atticus is appealing to the audience’s logic, explain </w:t>
      </w:r>
      <w:r w:rsidRPr="006909C2">
        <w:rPr>
          <w:rFonts w:eastAsiaTheme="minorEastAsia"/>
          <w:bCs/>
          <w:color w:val="000000" w:themeColor="text1"/>
          <w:kern w:val="24"/>
          <w:sz w:val="28"/>
          <w:szCs w:val="28"/>
          <w:u w:val="single"/>
        </w:rPr>
        <w:t>how</w:t>
      </w:r>
      <w:r w:rsidRPr="006909C2">
        <w:rPr>
          <w:rFonts w:eastAsiaTheme="minorEastAsia"/>
          <w:bCs/>
          <w:color w:val="000000" w:themeColor="text1"/>
          <w:kern w:val="24"/>
          <w:sz w:val="28"/>
          <w:szCs w:val="28"/>
        </w:rPr>
        <w:t xml:space="preserve"> he is being logical. If you are proving that Atticus is appealing to the reader’s emotions, state what emotion he is appealing to and how he accomplishes that in the example you are including. </w:t>
      </w:r>
    </w:p>
    <w:p w:rsidR="002976C9" w:rsidRPr="006909C2" w:rsidRDefault="002976C9" w:rsidP="00482190">
      <w:pPr>
        <w:pStyle w:val="ListParagraph"/>
        <w:numPr>
          <w:ilvl w:val="0"/>
          <w:numId w:val="2"/>
        </w:numPr>
        <w:spacing w:line="360" w:lineRule="auto"/>
        <w:rPr>
          <w:rFonts w:eastAsiaTheme="minorEastAsia"/>
          <w:bCs/>
          <w:color w:val="000000" w:themeColor="text1"/>
          <w:kern w:val="24"/>
          <w:sz w:val="28"/>
          <w:szCs w:val="28"/>
        </w:rPr>
      </w:pPr>
      <w:r w:rsidRPr="006909C2">
        <w:rPr>
          <w:rFonts w:eastAsiaTheme="minorEastAsia"/>
          <w:bCs/>
          <w:color w:val="000000" w:themeColor="text1"/>
          <w:kern w:val="24"/>
          <w:sz w:val="28"/>
          <w:szCs w:val="28"/>
        </w:rPr>
        <w:t xml:space="preserve">Include examples from at least </w:t>
      </w:r>
      <w:r w:rsidRPr="006909C2">
        <w:rPr>
          <w:rFonts w:eastAsiaTheme="minorEastAsia"/>
          <w:bCs/>
          <w:color w:val="000000" w:themeColor="text1"/>
          <w:kern w:val="24"/>
          <w:sz w:val="28"/>
          <w:szCs w:val="28"/>
          <w:u w:val="single"/>
        </w:rPr>
        <w:t>2</w:t>
      </w:r>
      <w:r w:rsidRPr="006909C2">
        <w:rPr>
          <w:rFonts w:eastAsiaTheme="minorEastAsia"/>
          <w:bCs/>
          <w:color w:val="000000" w:themeColor="text1"/>
          <w:kern w:val="24"/>
          <w:sz w:val="28"/>
          <w:szCs w:val="28"/>
        </w:rPr>
        <w:t xml:space="preserve"> of the 3 rhetorical appeals (logos, pathos, or ethos)</w:t>
      </w:r>
    </w:p>
    <w:p w:rsidR="00482190" w:rsidRPr="006909C2" w:rsidRDefault="002976C9" w:rsidP="00482190">
      <w:pPr>
        <w:pStyle w:val="ListParagraph"/>
        <w:numPr>
          <w:ilvl w:val="0"/>
          <w:numId w:val="2"/>
        </w:numPr>
        <w:spacing w:line="360" w:lineRule="auto"/>
        <w:rPr>
          <w:rFonts w:eastAsiaTheme="minorEastAsia"/>
          <w:bCs/>
          <w:color w:val="000000" w:themeColor="text1"/>
          <w:kern w:val="24"/>
          <w:sz w:val="28"/>
          <w:szCs w:val="28"/>
        </w:rPr>
      </w:pPr>
      <w:r w:rsidRPr="006909C2">
        <w:rPr>
          <w:rFonts w:eastAsiaTheme="minorEastAsia"/>
          <w:bCs/>
          <w:color w:val="000000" w:themeColor="text1"/>
          <w:kern w:val="24"/>
          <w:sz w:val="28"/>
          <w:szCs w:val="28"/>
        </w:rPr>
        <w:t>Organize your response in a logical manner and proofread</w:t>
      </w:r>
      <w:r w:rsidR="006909C2">
        <w:rPr>
          <w:rFonts w:eastAsiaTheme="minorEastAsia"/>
          <w:bCs/>
          <w:color w:val="000000" w:themeColor="text1"/>
          <w:kern w:val="24"/>
          <w:sz w:val="28"/>
          <w:szCs w:val="28"/>
        </w:rPr>
        <w:t>.</w:t>
      </w:r>
    </w:p>
    <w:p w:rsidR="002976C9" w:rsidRPr="006909C2" w:rsidRDefault="002976C9" w:rsidP="00482190">
      <w:pPr>
        <w:pStyle w:val="ListParagraph"/>
        <w:numPr>
          <w:ilvl w:val="0"/>
          <w:numId w:val="2"/>
        </w:numPr>
        <w:spacing w:line="360" w:lineRule="auto"/>
        <w:rPr>
          <w:rFonts w:eastAsiaTheme="minorEastAsia"/>
          <w:bCs/>
          <w:color w:val="000000" w:themeColor="text1"/>
          <w:kern w:val="24"/>
          <w:sz w:val="28"/>
          <w:szCs w:val="28"/>
        </w:rPr>
      </w:pPr>
      <w:r w:rsidRPr="006909C2">
        <w:rPr>
          <w:rFonts w:eastAsiaTheme="minorEastAsia"/>
          <w:bCs/>
          <w:color w:val="000000" w:themeColor="text1"/>
          <w:kern w:val="24"/>
          <w:sz w:val="28"/>
          <w:szCs w:val="28"/>
        </w:rPr>
        <w:t>Include MLA heading, double space, cite quotes</w:t>
      </w:r>
      <w:r w:rsidR="006909C2">
        <w:rPr>
          <w:rFonts w:eastAsiaTheme="minorEastAsia"/>
          <w:bCs/>
          <w:color w:val="000000" w:themeColor="text1"/>
          <w:kern w:val="24"/>
          <w:sz w:val="28"/>
          <w:szCs w:val="28"/>
        </w:rPr>
        <w:t>, and us</w:t>
      </w:r>
      <w:r w:rsidR="00B445CD">
        <w:rPr>
          <w:rFonts w:eastAsiaTheme="minorEastAsia"/>
          <w:bCs/>
          <w:color w:val="000000" w:themeColor="text1"/>
          <w:kern w:val="24"/>
          <w:sz w:val="28"/>
          <w:szCs w:val="28"/>
        </w:rPr>
        <w:t>e</w:t>
      </w:r>
      <w:r w:rsidR="006909C2">
        <w:rPr>
          <w:rFonts w:eastAsiaTheme="minorEastAsia"/>
          <w:bCs/>
          <w:color w:val="000000" w:themeColor="text1"/>
          <w:kern w:val="24"/>
          <w:sz w:val="28"/>
          <w:szCs w:val="28"/>
        </w:rPr>
        <w:t xml:space="preserve"> Times New Roman size 12.</w:t>
      </w:r>
    </w:p>
    <w:p w:rsidR="00482190" w:rsidRPr="00460EB9" w:rsidRDefault="00482190" w:rsidP="00460EB9">
      <w:pPr>
        <w:spacing w:line="360" w:lineRule="auto"/>
        <w:rPr>
          <w:color w:val="D16349"/>
          <w:sz w:val="28"/>
          <w:szCs w:val="28"/>
        </w:rPr>
      </w:pPr>
    </w:p>
    <w:p w:rsidR="00937149" w:rsidRDefault="00937149"/>
    <w:sectPr w:rsidR="00937149" w:rsidSect="00460E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A38E5"/>
    <w:multiLevelType w:val="hybridMultilevel"/>
    <w:tmpl w:val="E4A8AD32"/>
    <w:lvl w:ilvl="0" w:tplc="F9C0D50C">
      <w:start w:val="1"/>
      <w:numFmt w:val="bullet"/>
      <w:lvlText w:val=""/>
      <w:lvlJc w:val="left"/>
      <w:pPr>
        <w:tabs>
          <w:tab w:val="num" w:pos="720"/>
        </w:tabs>
        <w:ind w:left="720" w:hanging="360"/>
      </w:pPr>
      <w:rPr>
        <w:rFonts w:ascii="Wingdings 2" w:hAnsi="Wingdings 2" w:hint="default"/>
      </w:rPr>
    </w:lvl>
    <w:lvl w:ilvl="1" w:tplc="E4F295C0" w:tentative="1">
      <w:start w:val="1"/>
      <w:numFmt w:val="bullet"/>
      <w:lvlText w:val=""/>
      <w:lvlJc w:val="left"/>
      <w:pPr>
        <w:tabs>
          <w:tab w:val="num" w:pos="1440"/>
        </w:tabs>
        <w:ind w:left="1440" w:hanging="360"/>
      </w:pPr>
      <w:rPr>
        <w:rFonts w:ascii="Wingdings 2" w:hAnsi="Wingdings 2" w:hint="default"/>
      </w:rPr>
    </w:lvl>
    <w:lvl w:ilvl="2" w:tplc="4B182954" w:tentative="1">
      <w:start w:val="1"/>
      <w:numFmt w:val="bullet"/>
      <w:lvlText w:val=""/>
      <w:lvlJc w:val="left"/>
      <w:pPr>
        <w:tabs>
          <w:tab w:val="num" w:pos="2160"/>
        </w:tabs>
        <w:ind w:left="2160" w:hanging="360"/>
      </w:pPr>
      <w:rPr>
        <w:rFonts w:ascii="Wingdings 2" w:hAnsi="Wingdings 2" w:hint="default"/>
      </w:rPr>
    </w:lvl>
    <w:lvl w:ilvl="3" w:tplc="F11C6E7C" w:tentative="1">
      <w:start w:val="1"/>
      <w:numFmt w:val="bullet"/>
      <w:lvlText w:val=""/>
      <w:lvlJc w:val="left"/>
      <w:pPr>
        <w:tabs>
          <w:tab w:val="num" w:pos="2880"/>
        </w:tabs>
        <w:ind w:left="2880" w:hanging="360"/>
      </w:pPr>
      <w:rPr>
        <w:rFonts w:ascii="Wingdings 2" w:hAnsi="Wingdings 2" w:hint="default"/>
      </w:rPr>
    </w:lvl>
    <w:lvl w:ilvl="4" w:tplc="E55EE540" w:tentative="1">
      <w:start w:val="1"/>
      <w:numFmt w:val="bullet"/>
      <w:lvlText w:val=""/>
      <w:lvlJc w:val="left"/>
      <w:pPr>
        <w:tabs>
          <w:tab w:val="num" w:pos="3600"/>
        </w:tabs>
        <w:ind w:left="3600" w:hanging="360"/>
      </w:pPr>
      <w:rPr>
        <w:rFonts w:ascii="Wingdings 2" w:hAnsi="Wingdings 2" w:hint="default"/>
      </w:rPr>
    </w:lvl>
    <w:lvl w:ilvl="5" w:tplc="4F98D3A6" w:tentative="1">
      <w:start w:val="1"/>
      <w:numFmt w:val="bullet"/>
      <w:lvlText w:val=""/>
      <w:lvlJc w:val="left"/>
      <w:pPr>
        <w:tabs>
          <w:tab w:val="num" w:pos="4320"/>
        </w:tabs>
        <w:ind w:left="4320" w:hanging="360"/>
      </w:pPr>
      <w:rPr>
        <w:rFonts w:ascii="Wingdings 2" w:hAnsi="Wingdings 2" w:hint="default"/>
      </w:rPr>
    </w:lvl>
    <w:lvl w:ilvl="6" w:tplc="2C1CAAFA" w:tentative="1">
      <w:start w:val="1"/>
      <w:numFmt w:val="bullet"/>
      <w:lvlText w:val=""/>
      <w:lvlJc w:val="left"/>
      <w:pPr>
        <w:tabs>
          <w:tab w:val="num" w:pos="5040"/>
        </w:tabs>
        <w:ind w:left="5040" w:hanging="360"/>
      </w:pPr>
      <w:rPr>
        <w:rFonts w:ascii="Wingdings 2" w:hAnsi="Wingdings 2" w:hint="default"/>
      </w:rPr>
    </w:lvl>
    <w:lvl w:ilvl="7" w:tplc="BEFC5084" w:tentative="1">
      <w:start w:val="1"/>
      <w:numFmt w:val="bullet"/>
      <w:lvlText w:val=""/>
      <w:lvlJc w:val="left"/>
      <w:pPr>
        <w:tabs>
          <w:tab w:val="num" w:pos="5760"/>
        </w:tabs>
        <w:ind w:left="5760" w:hanging="360"/>
      </w:pPr>
      <w:rPr>
        <w:rFonts w:ascii="Wingdings 2" w:hAnsi="Wingdings 2" w:hint="default"/>
      </w:rPr>
    </w:lvl>
    <w:lvl w:ilvl="8" w:tplc="548841DC" w:tentative="1">
      <w:start w:val="1"/>
      <w:numFmt w:val="bullet"/>
      <w:lvlText w:val=""/>
      <w:lvlJc w:val="left"/>
      <w:pPr>
        <w:tabs>
          <w:tab w:val="num" w:pos="6480"/>
        </w:tabs>
        <w:ind w:left="6480" w:hanging="360"/>
      </w:pPr>
      <w:rPr>
        <w:rFonts w:ascii="Wingdings 2" w:hAnsi="Wingdings 2" w:hint="default"/>
      </w:rPr>
    </w:lvl>
  </w:abstractNum>
  <w:abstractNum w:abstractNumId="1">
    <w:nsid w:val="7C5F2A6A"/>
    <w:multiLevelType w:val="hybridMultilevel"/>
    <w:tmpl w:val="C416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B9"/>
    <w:rsid w:val="002976C9"/>
    <w:rsid w:val="00460EB9"/>
    <w:rsid w:val="00482190"/>
    <w:rsid w:val="00555DE7"/>
    <w:rsid w:val="006909C2"/>
    <w:rsid w:val="00783F25"/>
    <w:rsid w:val="00937149"/>
    <w:rsid w:val="00B445CD"/>
    <w:rsid w:val="00B9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58A365-5745-454C-A6C8-87166B1A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63284">
      <w:bodyDiv w:val="1"/>
      <w:marLeft w:val="0"/>
      <w:marRight w:val="0"/>
      <w:marTop w:val="0"/>
      <w:marBottom w:val="0"/>
      <w:divBdr>
        <w:top w:val="none" w:sz="0" w:space="0" w:color="auto"/>
        <w:left w:val="none" w:sz="0" w:space="0" w:color="auto"/>
        <w:bottom w:val="none" w:sz="0" w:space="0" w:color="auto"/>
        <w:right w:val="none" w:sz="0" w:space="0" w:color="auto"/>
      </w:divBdr>
      <w:divsChild>
        <w:div w:id="1674838439">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EF23DE81.dotm</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Nassau Community College - Home Edition</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Holze</dc:creator>
  <cp:lastModifiedBy>Stein, Jenna</cp:lastModifiedBy>
  <cp:revision>2</cp:revision>
  <cp:lastPrinted>2016-02-22T07:32:00Z</cp:lastPrinted>
  <dcterms:created xsi:type="dcterms:W3CDTF">2016-03-07T16:28:00Z</dcterms:created>
  <dcterms:modified xsi:type="dcterms:W3CDTF">2016-03-07T16:28:00Z</dcterms:modified>
</cp:coreProperties>
</file>